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Screen Captures</w:t>
      </w:r>
    </w:p>
    <w:p w:rsidR="00000000" w:rsidDel="00000000" w:rsidP="00000000" w:rsidRDefault="00000000" w:rsidRPr="00000000" w14:paraId="00000002">
      <w:pPr>
        <w:jc w:val="center"/>
        <w:rPr>
          <w:sz w:val="18"/>
          <w:szCs w:val="18"/>
        </w:rPr>
      </w:pPr>
      <w:r w:rsidDel="00000000" w:rsidR="00000000" w:rsidRPr="00000000">
        <w:rPr>
          <w:sz w:val="18"/>
          <w:szCs w:val="18"/>
          <w:rtl w:val="0"/>
        </w:rPr>
        <w:t xml:space="preserve">Florencia Chomski &amp; Ahmad Jamal</w:t>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734050" cy="3158300"/>
            <wp:effectExtent b="0" l="0" r="0" t="0"/>
            <wp:docPr id="2" name="image2.png"/>
            <a:graphic>
              <a:graphicData uri="http://schemas.openxmlformats.org/drawingml/2006/picture">
                <pic:pic>
                  <pic:nvPicPr>
                    <pic:cNvPr id="0" name="image2.png"/>
                    <pic:cNvPicPr preferRelativeResize="0"/>
                  </pic:nvPicPr>
                  <pic:blipFill>
                    <a:blip r:embed="rId6"/>
                    <a:srcRect b="0" l="0" r="0" t="11813"/>
                    <a:stretch>
                      <a:fillRect/>
                    </a:stretch>
                  </pic:blipFill>
                  <pic:spPr>
                    <a:xfrm>
                      <a:off x="0" y="0"/>
                      <a:ext cx="5734050" cy="3158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i w:val="1"/>
          <w:sz w:val="20"/>
          <w:szCs w:val="20"/>
        </w:rPr>
      </w:pPr>
      <w:r w:rsidDel="00000000" w:rsidR="00000000" w:rsidRPr="00000000">
        <w:rPr>
          <w:i w:val="1"/>
          <w:sz w:val="20"/>
          <w:szCs w:val="20"/>
          <w:rtl w:val="0"/>
        </w:rPr>
        <w:t xml:space="preserve">The playing field starts as a circular disk centered at the origin, with a view from above (requirements [1] and [2]). Bacteria of several colours grow on the circumference of the disk and grow outwards (requirement [3 &amp; 7]).</w:t>
      </w:r>
    </w:p>
    <w:p w:rsidR="00000000" w:rsidDel="00000000" w:rsidP="00000000" w:rsidRDefault="00000000" w:rsidRPr="00000000" w14:paraId="00000006">
      <w:pPr>
        <w:jc w:val="center"/>
        <w:rPr>
          <w:i w:val="1"/>
          <w:sz w:val="20"/>
          <w:szCs w:val="20"/>
        </w:rPr>
      </w:pPr>
      <w:r w:rsidDel="00000000" w:rsidR="00000000" w:rsidRPr="00000000">
        <w:rPr>
          <w:rtl w:val="0"/>
        </w:rPr>
      </w:r>
    </w:p>
    <w:p w:rsidR="00000000" w:rsidDel="00000000" w:rsidP="00000000" w:rsidRDefault="00000000" w:rsidRPr="00000000" w14:paraId="00000007">
      <w:pPr>
        <w:jc w:val="left"/>
        <w:rPr>
          <w:i w:val="1"/>
          <w:sz w:val="20"/>
          <w:szCs w:val="20"/>
        </w:rPr>
      </w:pPr>
      <w:r w:rsidDel="00000000" w:rsidR="00000000" w:rsidRPr="00000000">
        <w:rPr>
          <w:rtl w:val="0"/>
        </w:rPr>
      </w:r>
    </w:p>
    <w:p w:rsidR="00000000" w:rsidDel="00000000" w:rsidP="00000000" w:rsidRDefault="00000000" w:rsidRPr="00000000" w14:paraId="00000008">
      <w:pPr>
        <w:jc w:val="center"/>
        <w:rPr>
          <w:i w:val="1"/>
          <w:sz w:val="20"/>
          <w:szCs w:val="20"/>
        </w:rPr>
      </w:pPr>
      <w:r w:rsidDel="00000000" w:rsidR="00000000" w:rsidRPr="00000000">
        <w:rPr>
          <w:i w:val="1"/>
          <w:sz w:val="20"/>
          <w:szCs w:val="20"/>
        </w:rPr>
        <w:drawing>
          <wp:inline distB="114300" distT="114300" distL="114300" distR="114300">
            <wp:extent cx="5734050" cy="3131299"/>
            <wp:effectExtent b="0" l="0" r="0" t="0"/>
            <wp:docPr id="1" name="image1.png"/>
            <a:graphic>
              <a:graphicData uri="http://schemas.openxmlformats.org/drawingml/2006/picture">
                <pic:pic>
                  <pic:nvPicPr>
                    <pic:cNvPr id="0" name="image1.png"/>
                    <pic:cNvPicPr preferRelativeResize="0"/>
                  </pic:nvPicPr>
                  <pic:blipFill>
                    <a:blip r:embed="rId7"/>
                    <a:srcRect b="0" l="0" r="0" t="12567"/>
                    <a:stretch>
                      <a:fillRect/>
                    </a:stretch>
                  </pic:blipFill>
                  <pic:spPr>
                    <a:xfrm>
                      <a:off x="0" y="0"/>
                      <a:ext cx="5734050" cy="313129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i w:val="1"/>
          <w:sz w:val="20"/>
          <w:szCs w:val="20"/>
        </w:rPr>
      </w:pPr>
      <w:r w:rsidDel="00000000" w:rsidR="00000000" w:rsidRPr="00000000">
        <w:rPr>
          <w:i w:val="1"/>
          <w:sz w:val="20"/>
          <w:szCs w:val="20"/>
          <w:rtl w:val="0"/>
        </w:rPr>
        <w:t xml:space="preserve">The player removes bacteria by clicking on the bacterial growth (requirement [4]). Clicking on the bacteria immediately removes the growth of that bacteria (requirement [5]). The game produces up to 5 bacteria with different colours, all shown above; green, yellow, pink, black, and blue (requirement [6]).</w:t>
      </w:r>
    </w:p>
    <w:p w:rsidR="00000000" w:rsidDel="00000000" w:rsidP="00000000" w:rsidRDefault="00000000" w:rsidRPr="00000000" w14:paraId="0000000A">
      <w:pPr>
        <w:jc w:val="center"/>
        <w:rPr>
          <w:i w:val="1"/>
          <w:sz w:val="20"/>
          <w:szCs w:val="20"/>
        </w:rPr>
      </w:pPr>
      <w:r w:rsidDel="00000000" w:rsidR="00000000" w:rsidRPr="00000000">
        <w:rPr>
          <w:rtl w:val="0"/>
        </w:rPr>
      </w:r>
    </w:p>
    <w:p w:rsidR="00000000" w:rsidDel="00000000" w:rsidP="00000000" w:rsidRDefault="00000000" w:rsidRPr="00000000" w14:paraId="0000000B">
      <w:pPr>
        <w:jc w:val="center"/>
        <w:rPr>
          <w:i w:val="1"/>
          <w:sz w:val="20"/>
          <w:szCs w:val="20"/>
        </w:rPr>
      </w:pPr>
      <w:r w:rsidDel="00000000" w:rsidR="00000000" w:rsidRPr="00000000">
        <w:rPr>
          <w:rtl w:val="0"/>
        </w:rPr>
      </w:r>
    </w:p>
    <w:p w:rsidR="00000000" w:rsidDel="00000000" w:rsidP="00000000" w:rsidRDefault="00000000" w:rsidRPr="00000000" w14:paraId="0000000C">
      <w:pPr>
        <w:jc w:val="center"/>
        <w:rPr>
          <w:i w:val="1"/>
          <w:sz w:val="20"/>
          <w:szCs w:val="20"/>
        </w:rPr>
      </w:pPr>
      <w:r w:rsidDel="00000000" w:rsidR="00000000" w:rsidRPr="00000000">
        <w:rPr>
          <w:i w:val="1"/>
          <w:sz w:val="20"/>
          <w:szCs w:val="20"/>
        </w:rPr>
        <w:drawing>
          <wp:inline distB="114300" distT="114300" distL="114300" distR="114300">
            <wp:extent cx="5734050" cy="3143250"/>
            <wp:effectExtent b="0" l="0" r="0" t="0"/>
            <wp:docPr id="6" name="image6.png"/>
            <a:graphic>
              <a:graphicData uri="http://schemas.openxmlformats.org/drawingml/2006/picture">
                <pic:pic>
                  <pic:nvPicPr>
                    <pic:cNvPr id="0" name="image6.png"/>
                    <pic:cNvPicPr preferRelativeResize="0"/>
                  </pic:nvPicPr>
                  <pic:blipFill>
                    <a:blip r:embed="rId8"/>
                    <a:srcRect b="0" l="0" r="0" t="1223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i w:val="1"/>
          <w:sz w:val="20"/>
          <w:szCs w:val="20"/>
        </w:rPr>
      </w:pPr>
      <w:r w:rsidDel="00000000" w:rsidR="00000000" w:rsidRPr="00000000">
        <w:rPr>
          <w:i w:val="1"/>
          <w:sz w:val="20"/>
          <w:szCs w:val="20"/>
          <w:rtl w:val="0"/>
        </w:rPr>
        <w:t xml:space="preserve">When two bacteria of different colours have reached a radius of 0.35 or greater, the game is over (requirement [8]). Some text that reads ‘Game Over’ as well as the current player score is displayed.</w:t>
      </w:r>
    </w:p>
    <w:p w:rsidR="00000000" w:rsidDel="00000000" w:rsidP="00000000" w:rsidRDefault="00000000" w:rsidRPr="00000000" w14:paraId="0000000E">
      <w:pPr>
        <w:jc w:val="center"/>
        <w:rPr>
          <w:i w:val="1"/>
          <w:sz w:val="20"/>
          <w:szCs w:val="20"/>
        </w:rPr>
      </w:pPr>
      <w:r w:rsidDel="00000000" w:rsidR="00000000" w:rsidRPr="00000000">
        <w:rPr>
          <w:rtl w:val="0"/>
        </w:rPr>
      </w:r>
    </w:p>
    <w:p w:rsidR="00000000" w:rsidDel="00000000" w:rsidP="00000000" w:rsidRDefault="00000000" w:rsidRPr="00000000" w14:paraId="0000000F">
      <w:pPr>
        <w:jc w:val="center"/>
        <w:rPr>
          <w:i w:val="1"/>
          <w:sz w:val="20"/>
          <w:szCs w:val="20"/>
        </w:rPr>
      </w:pPr>
      <w:r w:rsidDel="00000000" w:rsidR="00000000" w:rsidRPr="00000000">
        <w:rPr>
          <w:rtl w:val="0"/>
        </w:rPr>
      </w:r>
    </w:p>
    <w:p w:rsidR="00000000" w:rsidDel="00000000" w:rsidP="00000000" w:rsidRDefault="00000000" w:rsidRPr="00000000" w14:paraId="00000010">
      <w:pPr>
        <w:jc w:val="center"/>
        <w:rPr>
          <w:i w:val="1"/>
          <w:sz w:val="20"/>
          <w:szCs w:val="20"/>
        </w:rPr>
      </w:pPr>
      <w:r w:rsidDel="00000000" w:rsidR="00000000" w:rsidRPr="00000000">
        <w:rPr>
          <w:rtl w:val="0"/>
        </w:rPr>
      </w:r>
    </w:p>
    <w:p w:rsidR="00000000" w:rsidDel="00000000" w:rsidP="00000000" w:rsidRDefault="00000000" w:rsidRPr="00000000" w14:paraId="00000011">
      <w:pPr>
        <w:jc w:val="center"/>
        <w:rPr>
          <w:i w:val="1"/>
          <w:sz w:val="20"/>
          <w:szCs w:val="20"/>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Pr>
        <w:drawing>
          <wp:inline distB="114300" distT="114300" distL="114300" distR="114300">
            <wp:extent cx="5734050" cy="3123403"/>
            <wp:effectExtent b="0" l="0" r="0" t="0"/>
            <wp:docPr id="3" name="image3.png"/>
            <a:graphic>
              <a:graphicData uri="http://schemas.openxmlformats.org/drawingml/2006/picture">
                <pic:pic>
                  <pic:nvPicPr>
                    <pic:cNvPr id="0" name="image3.png"/>
                    <pic:cNvPicPr preferRelativeResize="0"/>
                  </pic:nvPicPr>
                  <pic:blipFill>
                    <a:blip r:embed="rId9"/>
                    <a:srcRect b="0" l="0" r="0" t="12788"/>
                    <a:stretch>
                      <a:fillRect/>
                    </a:stretch>
                  </pic:blipFill>
                  <pic:spPr>
                    <a:xfrm>
                      <a:off x="0" y="0"/>
                      <a:ext cx="5734050" cy="312340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i w:val="1"/>
          <w:sz w:val="20"/>
          <w:szCs w:val="20"/>
        </w:rPr>
      </w:pPr>
      <w:r w:rsidDel="00000000" w:rsidR="00000000" w:rsidRPr="00000000">
        <w:rPr>
          <w:i w:val="1"/>
          <w:sz w:val="20"/>
          <w:szCs w:val="20"/>
          <w:rtl w:val="0"/>
        </w:rPr>
        <w:t xml:space="preserve">The player wins if they reach a score of 15 before two bacteria of different colours reach the threshold of a radius size 0.35 (requirement [9]).</w:t>
      </w:r>
    </w:p>
    <w:p w:rsidR="00000000" w:rsidDel="00000000" w:rsidP="00000000" w:rsidRDefault="00000000" w:rsidRPr="00000000" w14:paraId="00000014">
      <w:pPr>
        <w:jc w:val="center"/>
        <w:rPr>
          <w:i w:val="1"/>
          <w:sz w:val="20"/>
          <w:szCs w:val="20"/>
        </w:rPr>
      </w:pPr>
      <w:r w:rsidDel="00000000" w:rsidR="00000000" w:rsidRPr="00000000">
        <w:rPr>
          <w:rtl w:val="0"/>
        </w:rPr>
      </w:r>
    </w:p>
    <w:p w:rsidR="00000000" w:rsidDel="00000000" w:rsidP="00000000" w:rsidRDefault="00000000" w:rsidRPr="00000000" w14:paraId="00000015">
      <w:pPr>
        <w:jc w:val="center"/>
        <w:rPr>
          <w:i w:val="1"/>
          <w:sz w:val="20"/>
          <w:szCs w:val="20"/>
        </w:rPr>
      </w:pPr>
      <w:r w:rsidDel="00000000" w:rsidR="00000000" w:rsidRPr="00000000">
        <w:rPr>
          <w:rtl w:val="0"/>
        </w:rPr>
      </w:r>
    </w:p>
    <w:p w:rsidR="00000000" w:rsidDel="00000000" w:rsidP="00000000" w:rsidRDefault="00000000" w:rsidRPr="00000000" w14:paraId="00000016">
      <w:pPr>
        <w:jc w:val="center"/>
        <w:rPr>
          <w:i w:val="1"/>
          <w:sz w:val="20"/>
          <w:szCs w:val="20"/>
        </w:rPr>
      </w:pPr>
      <w:r w:rsidDel="00000000" w:rsidR="00000000" w:rsidRPr="00000000">
        <w:rPr>
          <w:rtl w:val="0"/>
        </w:rPr>
      </w:r>
    </w:p>
    <w:p w:rsidR="00000000" w:rsidDel="00000000" w:rsidP="00000000" w:rsidRDefault="00000000" w:rsidRPr="00000000" w14:paraId="00000017">
      <w:pPr>
        <w:jc w:val="center"/>
        <w:rPr>
          <w:i w:val="1"/>
          <w:sz w:val="20"/>
          <w:szCs w:val="20"/>
        </w:rPr>
      </w:pPr>
      <w:r w:rsidDel="00000000" w:rsidR="00000000" w:rsidRPr="00000000">
        <w:rPr>
          <w:rtl w:val="0"/>
        </w:rPr>
      </w:r>
    </w:p>
    <w:p w:rsidR="00000000" w:rsidDel="00000000" w:rsidP="00000000" w:rsidRDefault="00000000" w:rsidRPr="00000000" w14:paraId="00000018">
      <w:pPr>
        <w:jc w:val="center"/>
        <w:rPr>
          <w:i w:val="1"/>
          <w:sz w:val="20"/>
          <w:szCs w:val="20"/>
        </w:rPr>
      </w:pPr>
      <w:r w:rsidDel="00000000" w:rsidR="00000000" w:rsidRPr="00000000">
        <w:rPr>
          <w:rtl w:val="0"/>
        </w:rPr>
      </w:r>
    </w:p>
    <w:p w:rsidR="00000000" w:rsidDel="00000000" w:rsidP="00000000" w:rsidRDefault="00000000" w:rsidRPr="00000000" w14:paraId="00000019">
      <w:pPr>
        <w:jc w:val="center"/>
        <w:rPr>
          <w:i w:val="1"/>
          <w:sz w:val="20"/>
          <w:szCs w:val="20"/>
        </w:rPr>
      </w:pPr>
      <w:r w:rsidDel="00000000" w:rsidR="00000000" w:rsidRPr="00000000">
        <w:rPr>
          <w:rtl w:val="0"/>
        </w:rPr>
      </w:r>
    </w:p>
    <w:p w:rsidR="00000000" w:rsidDel="00000000" w:rsidP="00000000" w:rsidRDefault="00000000" w:rsidRPr="00000000" w14:paraId="0000001A">
      <w:pPr>
        <w:rPr>
          <w:i w:val="1"/>
          <w:sz w:val="20"/>
          <w:szCs w:val="20"/>
        </w:rPr>
      </w:pPr>
      <w:r w:rsidDel="00000000" w:rsidR="00000000" w:rsidRPr="00000000">
        <w:rPr>
          <w:rtl w:val="0"/>
        </w:rPr>
      </w:r>
    </w:p>
    <w:tbl>
      <w:tblPr>
        <w:tblStyle w:val="Table1"/>
        <w:tblW w:w="10125.0" w:type="dxa"/>
        <w:jc w:val="left"/>
        <w:tblInd w:w="-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5160"/>
        <w:tblGridChange w:id="0">
          <w:tblGrid>
            <w:gridCol w:w="4965"/>
            <w:gridCol w:w="5160"/>
          </w:tblGrid>
        </w:tblGridChange>
      </w:tblGrid>
      <w:tr>
        <w:trPr>
          <w:cantSplit w:val="0"/>
          <w:trHeight w:val="283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rPr>
                <w:i w:val="1"/>
                <w:sz w:val="20"/>
                <w:szCs w:val="20"/>
              </w:rPr>
            </w:pPr>
            <w:r w:rsidDel="00000000" w:rsidR="00000000" w:rsidRPr="00000000">
              <w:rPr>
                <w:i w:val="1"/>
                <w:sz w:val="20"/>
                <w:szCs w:val="20"/>
              </w:rPr>
              <w:drawing>
                <wp:inline distB="114300" distT="114300" distL="114300" distR="114300">
                  <wp:extent cx="3074296" cy="1694194"/>
                  <wp:effectExtent b="0" l="0" r="0" t="0"/>
                  <wp:docPr id="4" name="image8.png"/>
                  <a:graphic>
                    <a:graphicData uri="http://schemas.openxmlformats.org/drawingml/2006/picture">
                      <pic:pic>
                        <pic:nvPicPr>
                          <pic:cNvPr id="0" name="image8.png"/>
                          <pic:cNvPicPr preferRelativeResize="0"/>
                        </pic:nvPicPr>
                        <pic:blipFill>
                          <a:blip r:embed="rId10"/>
                          <a:srcRect b="0" l="0" r="0" t="12146"/>
                          <a:stretch>
                            <a:fillRect/>
                          </a:stretch>
                        </pic:blipFill>
                        <pic:spPr>
                          <a:xfrm>
                            <a:off x="0" y="0"/>
                            <a:ext cx="3074296" cy="169419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i w:val="1"/>
                <w:sz w:val="20"/>
                <w:szCs w:val="20"/>
              </w:rPr>
            </w:pPr>
            <w:r w:rsidDel="00000000" w:rsidR="00000000" w:rsidRPr="00000000">
              <w:rPr>
                <w:sz w:val="20"/>
                <w:szCs w:val="20"/>
              </w:rPr>
              <w:drawing>
                <wp:inline distB="114300" distT="114300" distL="114300" distR="114300">
                  <wp:extent cx="3062288" cy="1701271"/>
                  <wp:effectExtent b="0" l="0" r="0" t="0"/>
                  <wp:docPr id="5" name="image4.png"/>
                  <a:graphic>
                    <a:graphicData uri="http://schemas.openxmlformats.org/drawingml/2006/picture">
                      <pic:pic>
                        <pic:nvPicPr>
                          <pic:cNvPr id="0" name="image4.png"/>
                          <pic:cNvPicPr preferRelativeResize="0"/>
                        </pic:nvPicPr>
                        <pic:blipFill>
                          <a:blip r:embed="rId11"/>
                          <a:srcRect b="0" l="0" r="0" t="11805"/>
                          <a:stretch>
                            <a:fillRect/>
                          </a:stretch>
                        </pic:blipFill>
                        <pic:spPr>
                          <a:xfrm>
                            <a:off x="0" y="0"/>
                            <a:ext cx="3062288" cy="17012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rPr>
          <w:i w:val="1"/>
          <w:sz w:val="20"/>
          <w:szCs w:val="20"/>
        </w:rPr>
      </w:pPr>
      <w:r w:rsidDel="00000000" w:rsidR="00000000" w:rsidRPr="00000000">
        <w:rPr>
          <w:i w:val="1"/>
          <w:sz w:val="20"/>
          <w:szCs w:val="20"/>
          <w:rtl w:val="0"/>
        </w:rPr>
        <w:t xml:space="preserve">When two bacteria cultures collide, the first one to appear on the circumference dominates and consumes the latter generated bacteria as shown above with the yellow and pink bacteria. Yellow was first to be generated and thus consumes the pink bacteria on collision.</w:t>
      </w:r>
    </w:p>
    <w:p w:rsidR="00000000" w:rsidDel="00000000" w:rsidP="00000000" w:rsidRDefault="00000000" w:rsidRPr="00000000" w14:paraId="0000001E">
      <w:pPr>
        <w:rPr>
          <w:i w:val="1"/>
          <w:sz w:val="20"/>
          <w:szCs w:val="20"/>
        </w:rPr>
      </w:pPr>
      <w:r w:rsidDel="00000000" w:rsidR="00000000" w:rsidRPr="00000000">
        <w:rPr>
          <w:rtl w:val="0"/>
        </w:rPr>
      </w:r>
    </w:p>
    <w:p w:rsidR="00000000" w:rsidDel="00000000" w:rsidP="00000000" w:rsidRDefault="00000000" w:rsidRPr="00000000" w14:paraId="0000001F">
      <w:pPr>
        <w:jc w:val="center"/>
        <w:rPr>
          <w:i w:val="1"/>
          <w:sz w:val="20"/>
          <w:szCs w:val="20"/>
        </w:rPr>
      </w:pPr>
      <w:r w:rsidDel="00000000" w:rsidR="00000000" w:rsidRPr="00000000">
        <w:rPr>
          <w:rtl w:val="0"/>
        </w:rPr>
      </w:r>
    </w:p>
    <w:p w:rsidR="00000000" w:rsidDel="00000000" w:rsidP="00000000" w:rsidRDefault="00000000" w:rsidRPr="00000000" w14:paraId="00000020">
      <w:pPr>
        <w:jc w:val="center"/>
        <w:rPr>
          <w:i w:val="1"/>
          <w:sz w:val="20"/>
          <w:szCs w:val="20"/>
        </w:rPr>
      </w:pPr>
      <w:r w:rsidDel="00000000" w:rsidR="00000000" w:rsidRPr="00000000">
        <w:rPr>
          <w:rtl w:val="0"/>
        </w:rPr>
      </w:r>
    </w:p>
    <w:p w:rsidR="00000000" w:rsidDel="00000000" w:rsidP="00000000" w:rsidRDefault="00000000" w:rsidRPr="00000000" w14:paraId="00000021">
      <w:pPr>
        <w:rPr>
          <w:i w:val="1"/>
          <w:sz w:val="20"/>
          <w:szCs w:val="20"/>
        </w:rPr>
      </w:pPr>
      <w:r w:rsidDel="00000000" w:rsidR="00000000" w:rsidRPr="00000000">
        <w:rPr>
          <w:rtl w:val="0"/>
        </w:rPr>
      </w:r>
    </w:p>
    <w:p w:rsidR="00000000" w:rsidDel="00000000" w:rsidP="00000000" w:rsidRDefault="00000000" w:rsidRPr="00000000" w14:paraId="00000022">
      <w:pPr>
        <w:rPr>
          <w:i w:val="1"/>
          <w:sz w:val="20"/>
          <w:szCs w:val="20"/>
        </w:rPr>
      </w:pPr>
      <w:r w:rsidDel="00000000" w:rsidR="00000000" w:rsidRPr="00000000">
        <w:rPr>
          <w:i w:val="1"/>
          <w:sz w:val="20"/>
          <w:szCs w:val="20"/>
        </w:rPr>
        <w:drawing>
          <wp:inline distB="114300" distT="114300" distL="114300" distR="114300">
            <wp:extent cx="5734050" cy="3135440"/>
            <wp:effectExtent b="0" l="0" r="0" t="0"/>
            <wp:docPr id="7" name="image5.png"/>
            <a:graphic>
              <a:graphicData uri="http://schemas.openxmlformats.org/drawingml/2006/picture">
                <pic:pic>
                  <pic:nvPicPr>
                    <pic:cNvPr id="0" name="image5.png"/>
                    <pic:cNvPicPr preferRelativeResize="0"/>
                  </pic:nvPicPr>
                  <pic:blipFill>
                    <a:blip r:embed="rId12"/>
                    <a:srcRect b="0" l="0" r="0" t="12452"/>
                    <a:stretch>
                      <a:fillRect/>
                    </a:stretch>
                  </pic:blipFill>
                  <pic:spPr>
                    <a:xfrm>
                      <a:off x="0" y="0"/>
                      <a:ext cx="5734050" cy="313544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i w:val="1"/>
          <w:sz w:val="20"/>
          <w:szCs w:val="20"/>
        </w:rPr>
      </w:pPr>
      <w:r w:rsidDel="00000000" w:rsidR="00000000" w:rsidRPr="00000000">
        <w:rPr>
          <w:i w:val="1"/>
          <w:sz w:val="20"/>
          <w:szCs w:val="20"/>
          <w:rtl w:val="0"/>
        </w:rPr>
        <w:t xml:space="preserve">When a bacterial culture is hit, a small explosion occurs from the point that was clicked.</w:t>
      </w:r>
    </w:p>
    <w:p w:rsidR="00000000" w:rsidDel="00000000" w:rsidP="00000000" w:rsidRDefault="00000000" w:rsidRPr="00000000" w14:paraId="00000024">
      <w:pPr>
        <w:jc w:val="center"/>
        <w:rPr>
          <w:sz w:val="28"/>
          <w:szCs w:val="28"/>
        </w:rPr>
      </w:pPr>
      <w:r w:rsidDel="00000000" w:rsidR="00000000" w:rsidRPr="00000000">
        <w:rPr>
          <w:rtl w:val="0"/>
        </w:rPr>
      </w:r>
    </w:p>
    <w:p w:rsidR="00000000" w:rsidDel="00000000" w:rsidP="00000000" w:rsidRDefault="00000000" w:rsidRPr="00000000" w14:paraId="00000025">
      <w:pPr>
        <w:jc w:val="center"/>
        <w:rPr>
          <w:sz w:val="28"/>
          <w:szCs w:val="28"/>
        </w:rPr>
      </w:pPr>
      <w:r w:rsidDel="00000000" w:rsidR="00000000" w:rsidRPr="00000000">
        <w:rPr>
          <w:rtl w:val="0"/>
        </w:rPr>
      </w:r>
    </w:p>
    <w:p w:rsidR="00000000" w:rsidDel="00000000" w:rsidP="00000000" w:rsidRDefault="00000000" w:rsidRPr="00000000" w14:paraId="00000026">
      <w:pPr>
        <w:jc w:val="center"/>
        <w:rPr>
          <w:sz w:val="28"/>
          <w:szCs w:val="28"/>
        </w:rPr>
      </w:pPr>
      <w:r w:rsidDel="00000000" w:rsidR="00000000" w:rsidRPr="00000000">
        <w:rPr>
          <w:rtl w:val="0"/>
        </w:rPr>
      </w:r>
    </w:p>
    <w:p w:rsidR="00000000" w:rsidDel="00000000" w:rsidP="00000000" w:rsidRDefault="00000000" w:rsidRPr="00000000" w14:paraId="00000027">
      <w:pPr>
        <w:jc w:val="center"/>
        <w:rPr>
          <w:sz w:val="28"/>
          <w:szCs w:val="28"/>
        </w:rPr>
      </w:pPr>
      <w:r w:rsidDel="00000000" w:rsidR="00000000" w:rsidRPr="00000000">
        <w:rPr>
          <w:rtl w:val="0"/>
        </w:rPr>
      </w:r>
    </w:p>
    <w:p w:rsidR="00000000" w:rsidDel="00000000" w:rsidP="00000000" w:rsidRDefault="00000000" w:rsidRPr="00000000" w14:paraId="00000028">
      <w:pPr>
        <w:jc w:val="center"/>
        <w:rPr>
          <w:sz w:val="28"/>
          <w:szCs w:val="28"/>
        </w:rPr>
      </w:pPr>
      <w:r w:rsidDel="00000000" w:rsidR="00000000" w:rsidRPr="00000000">
        <w:rPr>
          <w:rtl w:val="0"/>
        </w:rPr>
      </w:r>
    </w:p>
    <w:p w:rsidR="00000000" w:rsidDel="00000000" w:rsidP="00000000" w:rsidRDefault="00000000" w:rsidRPr="00000000" w14:paraId="00000029">
      <w:pPr>
        <w:jc w:val="center"/>
        <w:rPr>
          <w:sz w:val="28"/>
          <w:szCs w:val="28"/>
        </w:rPr>
      </w:pPr>
      <w:r w:rsidDel="00000000" w:rsidR="00000000" w:rsidRPr="00000000">
        <w:rPr>
          <w:rtl w:val="0"/>
        </w:rPr>
      </w:r>
    </w:p>
    <w:p w:rsidR="00000000" w:rsidDel="00000000" w:rsidP="00000000" w:rsidRDefault="00000000" w:rsidRPr="00000000" w14:paraId="0000002A">
      <w:pPr>
        <w:jc w:val="center"/>
        <w:rPr>
          <w:sz w:val="28"/>
          <w:szCs w:val="28"/>
        </w:rPr>
      </w:pP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rtl w:val="0"/>
        </w:rPr>
      </w:r>
    </w:p>
    <w:p w:rsidR="00000000" w:rsidDel="00000000" w:rsidP="00000000" w:rsidRDefault="00000000" w:rsidRPr="00000000" w14:paraId="0000002C">
      <w:pPr>
        <w:jc w:val="center"/>
        <w:rPr>
          <w:sz w:val="28"/>
          <w:szCs w:val="28"/>
        </w:rPr>
      </w:pPr>
      <w:r w:rsidDel="00000000" w:rsidR="00000000" w:rsidRPr="00000000">
        <w:rPr>
          <w:rtl w:val="0"/>
        </w:rPr>
      </w:r>
    </w:p>
    <w:p w:rsidR="00000000" w:rsidDel="00000000" w:rsidP="00000000" w:rsidRDefault="00000000" w:rsidRPr="00000000" w14:paraId="0000002D">
      <w:pPr>
        <w:jc w:val="center"/>
        <w:rPr>
          <w:sz w:val="28"/>
          <w:szCs w:val="28"/>
        </w:rPr>
      </w:pPr>
      <w:r w:rsidDel="00000000" w:rsidR="00000000" w:rsidRPr="00000000">
        <w:rPr>
          <w:sz w:val="28"/>
          <w:szCs w:val="28"/>
          <w:rtl w:val="0"/>
        </w:rPr>
        <w:t xml:space="preserve">Additional Features</w:t>
      </w:r>
    </w:p>
    <w:p w:rsidR="00000000" w:rsidDel="00000000" w:rsidP="00000000" w:rsidRDefault="00000000" w:rsidRPr="00000000" w14:paraId="0000002E">
      <w:pPr>
        <w:jc w:val="center"/>
        <w:rPr>
          <w:sz w:val="20"/>
          <w:szCs w:val="20"/>
        </w:rPr>
      </w:pPr>
      <w:r w:rsidDel="00000000" w:rsidR="00000000" w:rsidRPr="00000000">
        <w:rPr>
          <w:rtl w:val="0"/>
        </w:rPr>
      </w:r>
    </w:p>
    <w:p w:rsidR="00000000" w:rsidDel="00000000" w:rsidP="00000000" w:rsidRDefault="00000000" w:rsidRPr="00000000" w14:paraId="0000002F">
      <w:pPr>
        <w:jc w:val="center"/>
        <w:rPr>
          <w:sz w:val="20"/>
          <w:szCs w:val="20"/>
        </w:rPr>
      </w:pPr>
      <w:r w:rsidDel="00000000" w:rsidR="00000000" w:rsidRPr="00000000">
        <w:rPr>
          <w:sz w:val="20"/>
          <w:szCs w:val="20"/>
        </w:rPr>
        <w:drawing>
          <wp:inline distB="114300" distT="114300" distL="114300" distR="114300">
            <wp:extent cx="5638800" cy="3143250"/>
            <wp:effectExtent b="0" l="0" r="0" t="0"/>
            <wp:docPr id="8" name="image7.png"/>
            <a:graphic>
              <a:graphicData uri="http://schemas.openxmlformats.org/drawingml/2006/picture">
                <pic:pic>
                  <pic:nvPicPr>
                    <pic:cNvPr id="0" name="image7.png"/>
                    <pic:cNvPicPr preferRelativeResize="0"/>
                  </pic:nvPicPr>
                  <pic:blipFill>
                    <a:blip r:embed="rId13"/>
                    <a:srcRect b="0" l="0" r="1661" t="12312"/>
                    <a:stretch>
                      <a:fillRect/>
                    </a:stretch>
                  </pic:blipFill>
                  <pic:spPr>
                    <a:xfrm>
                      <a:off x="0" y="0"/>
                      <a:ext cx="56388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sz w:val="20"/>
          <w:szCs w:val="20"/>
        </w:rPr>
      </w:pPr>
      <w:r w:rsidDel="00000000" w:rsidR="00000000" w:rsidRPr="00000000">
        <w:rPr>
          <w:i w:val="1"/>
          <w:sz w:val="20"/>
          <w:szCs w:val="20"/>
          <w:rtl w:val="0"/>
        </w:rPr>
        <w:t xml:space="preserve">The game does not begin until the player clicks on the ‘PLAY’ button in the top-right hand side of the screen. On the press of this button, the game disk is drawn and the bacteria begins growing along the circumference. As well, there is a restart button that when clicked, will reset the game including the game variables such as player lives, player score, and bacteria locations.</w:t>
      </w:r>
    </w:p>
    <w:p w:rsidR="00000000" w:rsidDel="00000000" w:rsidP="00000000" w:rsidRDefault="00000000" w:rsidRPr="00000000" w14:paraId="00000031">
      <w:pPr>
        <w:jc w:val="center"/>
        <w:rPr>
          <w:i w:val="1"/>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